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范文：全力以赴，共同打好“就业保卫战”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稳就业就是稳民心，保就业就是保民生。</w:t>
      </w:r>
      <w:r>
        <w:rPr>
          <w:rFonts w:hint="eastAsia"/>
          <w:b w:val="0"/>
          <w:bCs w:val="0"/>
          <w:lang w:eastAsia="zh-CN"/>
        </w:rPr>
        <w:t>当前，百年变局和世纪疫情叠加影响，首批“00后”高校毕业生就业面临诸多挑战。统计数据显示，2022届高校毕业生预计将达1076万人，这是我国高校毕业生人数首次突破1000万人。面对较为复杂的就业形势，各方须全力以赴，把就业工作摆在突出位置，共同打好“就业保卫战”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多一点关心，注重“实”与“效”。</w:t>
      </w:r>
      <w:r>
        <w:rPr>
          <w:rFonts w:hint="eastAsia"/>
          <w:b w:val="0"/>
          <w:bCs w:val="0"/>
          <w:lang w:eastAsia="zh-CN"/>
        </w:rPr>
        <w:t>关心就业，需要设身处地、换位思考，兼顾学生所急、家长所盼、企业所缺、社会所需。尤其是在当前常态化疫情防控背景下，地方政府要综合运用财政、金融、社保等政策，及时向就业市场释放“红利”、投放“工具”，同时确保系列补贴和扶持政策落实到位，如此才能稳住就业这个最大的民生工程、民心工程、根基工程，全力服务经济社会发展大局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多一点指导，搭好“路”与“桥”。</w:t>
      </w:r>
      <w:r>
        <w:rPr>
          <w:rFonts w:hint="eastAsia"/>
          <w:b w:val="0"/>
          <w:bCs w:val="0"/>
          <w:lang w:eastAsia="zh-CN"/>
        </w:rPr>
        <w:t>非常时刻需要非常之举，连日来，“重点群体精准帮扶”“毕业生就业促进周”“就业创业服务月”等一系列集中促就业指导活动在各地开展，校地、校企合作不断深化，体现产业发展趋势和学生个性化需求的就业指导服务体系不断完善，这是积极答好“指导卷”的前提，也是对毕业生就业的“保驾护航”。“精准把脉”才能“对症下药”，调研企业用人需求，摸清“00后”毕业生的就业意向和实际情况，确保“供需”不断档、不失衡，才能为毕业生就业、企业用人牵线搭桥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多一点主动，把握“时”与“机”。</w:t>
      </w:r>
      <w:r>
        <w:rPr>
          <w:rFonts w:hint="eastAsia"/>
          <w:b w:val="0"/>
          <w:bCs w:val="0"/>
          <w:lang w:eastAsia="zh-CN"/>
        </w:rPr>
        <w:t>正所谓“有责任有担当，青春才会闪光”，除了地方政府、用人单位、学校、企业等的合力保障，在激烈的外部竞争面前，“00后”毕业生也应学好必修课，练好基本功，客观看待个人条件和社会需求，从实际出发选择职业和工作岗位，在实践中一步步成长起来；既要对自身特点保持清醒认识，对就业市场有更深的了解，也要对未来发展有更长远的打算，让青春在祖国和人民最需要的地方绽放绚丽之花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全力以赴，加把劲、加满油，共同打好“就业保卫战”，让青年在青春的赛道上卸下负担、保持热爱、奋力奔跑，奔赴下一场山海！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来源：浙江在线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8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CED3402"/>
    <w:rsid w:val="1FAF4E09"/>
    <w:rsid w:val="217610AB"/>
    <w:rsid w:val="21E30CCC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3B0432C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1801BEB"/>
    <w:rsid w:val="5331155A"/>
    <w:rsid w:val="53BB2F6F"/>
    <w:rsid w:val="56685A31"/>
    <w:rsid w:val="57702421"/>
    <w:rsid w:val="592235ED"/>
    <w:rsid w:val="59C550DA"/>
    <w:rsid w:val="5BF16B17"/>
    <w:rsid w:val="5CEE4DC1"/>
    <w:rsid w:val="5D982E79"/>
    <w:rsid w:val="618532E4"/>
    <w:rsid w:val="61EA4D02"/>
    <w:rsid w:val="64380377"/>
    <w:rsid w:val="6497793F"/>
    <w:rsid w:val="650F56B9"/>
    <w:rsid w:val="65E448DF"/>
    <w:rsid w:val="66206D11"/>
    <w:rsid w:val="68856C87"/>
    <w:rsid w:val="6BD26154"/>
    <w:rsid w:val="6CC96717"/>
    <w:rsid w:val="6DD8594D"/>
    <w:rsid w:val="6ED2293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character" w:customStyle="1" w:styleId="12">
    <w:name w:val="标题 2 Char"/>
    <w:basedOn w:val="11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3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4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5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896</Words>
  <Characters>908</Characters>
  <Lines>0</Lines>
  <Paragraphs>0</Paragraphs>
  <TotalTime>13</TotalTime>
  <ScaleCrop>false</ScaleCrop>
  <LinksUpToDate>false</LinksUpToDate>
  <CharactersWithSpaces>908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2022-06-13T09:26:27Z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